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9B584" w14:textId="77777777" w:rsidR="00000E79" w:rsidRPr="00B93DDC" w:rsidRDefault="00000E79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</w:p>
    <w:p w14:paraId="7F9B0A58" w14:textId="77777777" w:rsidR="00000E79" w:rsidRPr="00B93DDC" w:rsidRDefault="00000E79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</w:p>
    <w:p w14:paraId="6619F13B" w14:textId="77777777" w:rsidR="00B93DDC" w:rsidRPr="00B93DDC" w:rsidRDefault="00496D56" w:rsidP="00B93DDC">
      <w:pPr>
        <w:spacing w:line="276" w:lineRule="auto"/>
        <w:ind w:left="-567"/>
        <w:jc w:val="both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Public concerné et prérequis :</w:t>
      </w:r>
    </w:p>
    <w:p w14:paraId="42FED634" w14:textId="19B594CB" w:rsidR="00496D56" w:rsidRPr="00B93DDC" w:rsidRDefault="00496D56" w:rsidP="00B93DDC">
      <w:pPr>
        <w:pStyle w:val="Paragraphedeliste"/>
        <w:numPr>
          <w:ilvl w:val="0"/>
          <w:numId w:val="25"/>
        </w:numPr>
        <w:spacing w:line="276" w:lineRule="auto"/>
        <w:jc w:val="both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Chefs d’entreprise, Cadres Dirigeants et leurs équipes</w:t>
      </w:r>
      <w:r w:rsidR="00371333" w:rsidRPr="00B93DDC">
        <w:rPr>
          <w:rFonts w:ascii="Alwyn" w:hAnsi="Alwyn"/>
          <w:color w:val="44546A" w:themeColor="text2"/>
          <w:sz w:val="21"/>
          <w:szCs w:val="21"/>
        </w:rPr>
        <w:t xml:space="preserve"> (n-1)</w:t>
      </w:r>
    </w:p>
    <w:p w14:paraId="0AC875D1" w14:textId="77777777" w:rsidR="00496D56" w:rsidRPr="00B93DDC" w:rsidRDefault="00496D56" w:rsidP="00496D56">
      <w:p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</w:p>
    <w:p w14:paraId="122144AA" w14:textId="0B829164" w:rsidR="00EE2ADB" w:rsidRPr="00B93DDC" w:rsidRDefault="004504FB" w:rsidP="00371333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Objectifs :</w:t>
      </w:r>
    </w:p>
    <w:p w14:paraId="12D9F942" w14:textId="2B10565D" w:rsidR="00922C5E" w:rsidRPr="00B93DDC" w:rsidRDefault="00922C5E" w:rsidP="00EE2ADB">
      <w:pPr>
        <w:pStyle w:val="Paragraphedeliste"/>
        <w:numPr>
          <w:ilvl w:val="0"/>
          <w:numId w:val="20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Développer une culture managériale</w:t>
      </w:r>
    </w:p>
    <w:p w14:paraId="2CCDE7A2" w14:textId="7C6B22DE" w:rsidR="00371333" w:rsidRPr="00B93DDC" w:rsidRDefault="00371333" w:rsidP="00EE2ADB">
      <w:pPr>
        <w:pStyle w:val="Paragraphedeliste"/>
        <w:numPr>
          <w:ilvl w:val="0"/>
          <w:numId w:val="20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S’approprier les techniques de conduite du changement</w:t>
      </w:r>
    </w:p>
    <w:p w14:paraId="35258F0B" w14:textId="280A1095" w:rsidR="00371333" w:rsidRPr="00B93DDC" w:rsidRDefault="00371333" w:rsidP="00EE2ADB">
      <w:pPr>
        <w:pStyle w:val="Paragraphedeliste"/>
        <w:numPr>
          <w:ilvl w:val="0"/>
          <w:numId w:val="20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 xml:space="preserve">Apprendre les bonnes postures </w:t>
      </w:r>
    </w:p>
    <w:p w14:paraId="13C6C048" w14:textId="31288BE9" w:rsidR="00371333" w:rsidRPr="00B93DDC" w:rsidRDefault="00371333" w:rsidP="00EE2ADB">
      <w:pPr>
        <w:pStyle w:val="Paragraphedeliste"/>
        <w:numPr>
          <w:ilvl w:val="0"/>
          <w:numId w:val="20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 xml:space="preserve">Promouvoir la collaboration transverse </w:t>
      </w:r>
    </w:p>
    <w:p w14:paraId="5C82788D" w14:textId="77777777" w:rsidR="00371333" w:rsidRPr="00B93DDC" w:rsidRDefault="00371333" w:rsidP="00371333">
      <w:pPr>
        <w:overflowPunct/>
        <w:autoSpaceDE/>
        <w:autoSpaceDN/>
        <w:adjustRightInd/>
        <w:ind w:left="-92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</w:p>
    <w:p w14:paraId="3DFB1C1D" w14:textId="77777777" w:rsidR="00EB6051" w:rsidRPr="00B93DDC" w:rsidRDefault="004504FB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Qualification des intervenants :</w:t>
      </w:r>
    </w:p>
    <w:p w14:paraId="79732FCC" w14:textId="2CA639B2" w:rsidR="00496D56" w:rsidRPr="00B93DDC" w:rsidRDefault="00496D56" w:rsidP="00EB6051">
      <w:pPr>
        <w:pStyle w:val="Paragraphedeliste"/>
        <w:numPr>
          <w:ilvl w:val="0"/>
          <w:numId w:val="22"/>
        </w:num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Certification Barefoot Coaching, Coaching des Organisations</w:t>
      </w:r>
      <w:r w:rsidR="00371333" w:rsidRPr="00B93DDC">
        <w:rPr>
          <w:rFonts w:ascii="Alwyn" w:hAnsi="Alwyn"/>
          <w:color w:val="44546A" w:themeColor="text2"/>
          <w:sz w:val="21"/>
          <w:szCs w:val="21"/>
        </w:rPr>
        <w:t>, London</w:t>
      </w:r>
    </w:p>
    <w:p w14:paraId="6FBAF91F" w14:textId="7569DDE9" w:rsidR="00EB6051" w:rsidRPr="00B93DDC" w:rsidRDefault="004504FB" w:rsidP="00EB6051">
      <w:pPr>
        <w:pStyle w:val="Paragraphedeliste"/>
        <w:numPr>
          <w:ilvl w:val="0"/>
          <w:numId w:val="22"/>
        </w:num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 xml:space="preserve">Certification à la méthode </w:t>
      </w:r>
      <w:proofErr w:type="spellStart"/>
      <w:r w:rsidRPr="00B93DDC">
        <w:rPr>
          <w:rFonts w:ascii="Alwyn" w:hAnsi="Alwyn"/>
          <w:color w:val="44546A" w:themeColor="text2"/>
          <w:sz w:val="21"/>
          <w:szCs w:val="21"/>
        </w:rPr>
        <w:t>Funny</w:t>
      </w:r>
      <w:proofErr w:type="spellEnd"/>
      <w:r w:rsidRPr="00B93DDC">
        <w:rPr>
          <w:rFonts w:ascii="Alwyn" w:hAnsi="Alwyn"/>
          <w:color w:val="44546A" w:themeColor="text2"/>
          <w:sz w:val="21"/>
          <w:szCs w:val="21"/>
        </w:rPr>
        <w:t xml:space="preserve"> Learning, formation de formateurs</w:t>
      </w:r>
    </w:p>
    <w:p w14:paraId="72F4130B" w14:textId="1457AA4B" w:rsidR="00EB6051" w:rsidRPr="00B93DDC" w:rsidRDefault="004504FB" w:rsidP="00EB6051">
      <w:pPr>
        <w:pStyle w:val="Paragraphedeliste"/>
        <w:numPr>
          <w:ilvl w:val="0"/>
          <w:numId w:val="22"/>
        </w:num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Certification à la méthode AEC DISC</w:t>
      </w:r>
      <w:r w:rsidR="00300144" w:rsidRPr="00B93DDC">
        <w:rPr>
          <w:rFonts w:ascii="Alwyn" w:hAnsi="Alwyn"/>
          <w:color w:val="44546A" w:themeColor="text2"/>
          <w:sz w:val="21"/>
          <w:szCs w:val="21"/>
        </w:rPr>
        <w:t>®</w:t>
      </w:r>
      <w:r w:rsidR="00496D56" w:rsidRPr="00B93DDC">
        <w:rPr>
          <w:rFonts w:ascii="Alwyn" w:hAnsi="Alwyn"/>
          <w:color w:val="44546A" w:themeColor="text2"/>
          <w:sz w:val="21"/>
          <w:szCs w:val="21"/>
        </w:rPr>
        <w:t xml:space="preserve">, mieux se comprendre soi-même pour mieux manager et mieux </w:t>
      </w:r>
      <w:proofErr w:type="spellStart"/>
      <w:r w:rsidR="00496D56" w:rsidRPr="00B93DDC">
        <w:rPr>
          <w:rFonts w:ascii="Alwyn" w:hAnsi="Alwyn"/>
          <w:color w:val="44546A" w:themeColor="text2"/>
          <w:sz w:val="21"/>
          <w:szCs w:val="21"/>
        </w:rPr>
        <w:t>intéragir</w:t>
      </w:r>
      <w:proofErr w:type="spellEnd"/>
      <w:r w:rsidR="00496D56" w:rsidRPr="00B93DDC">
        <w:rPr>
          <w:rFonts w:ascii="Alwyn" w:hAnsi="Alwyn"/>
          <w:color w:val="44546A" w:themeColor="text2"/>
          <w:sz w:val="21"/>
          <w:szCs w:val="21"/>
        </w:rPr>
        <w:t xml:space="preserve"> avec les autres</w:t>
      </w:r>
    </w:p>
    <w:p w14:paraId="5E4FF0BE" w14:textId="1B92F941" w:rsidR="00300144" w:rsidRPr="00B93DDC" w:rsidRDefault="00300144" w:rsidP="00EB6051">
      <w:pPr>
        <w:pStyle w:val="Paragraphedeliste"/>
        <w:numPr>
          <w:ilvl w:val="0"/>
          <w:numId w:val="22"/>
        </w:num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 xml:space="preserve">Certification à </w:t>
      </w:r>
      <w:proofErr w:type="spellStart"/>
      <w:r w:rsidRPr="00B93DDC">
        <w:rPr>
          <w:rFonts w:ascii="Alwyn" w:hAnsi="Alwyn"/>
          <w:color w:val="44546A" w:themeColor="text2"/>
          <w:sz w:val="21"/>
          <w:szCs w:val="21"/>
        </w:rPr>
        <w:t>Genos</w:t>
      </w:r>
      <w:proofErr w:type="spellEnd"/>
      <w:r w:rsidRPr="00B93DDC">
        <w:rPr>
          <w:rFonts w:ascii="Alwyn" w:hAnsi="Alwyn"/>
          <w:color w:val="44546A" w:themeColor="text2"/>
          <w:sz w:val="21"/>
          <w:szCs w:val="21"/>
        </w:rPr>
        <w:t xml:space="preserve">® Intelligence </w:t>
      </w:r>
      <w:proofErr w:type="spellStart"/>
      <w:r w:rsidRPr="00B93DDC">
        <w:rPr>
          <w:rFonts w:ascii="Alwyn" w:hAnsi="Alwyn"/>
          <w:color w:val="44546A" w:themeColor="text2"/>
          <w:sz w:val="21"/>
          <w:szCs w:val="21"/>
        </w:rPr>
        <w:t>Emotionnelle</w:t>
      </w:r>
      <w:proofErr w:type="spellEnd"/>
    </w:p>
    <w:p w14:paraId="188B85B5" w14:textId="77777777" w:rsidR="00EB6051" w:rsidRPr="00B93DDC" w:rsidRDefault="00EB6051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</w:p>
    <w:p w14:paraId="3B953C35" w14:textId="77777777" w:rsidR="00EB6051" w:rsidRPr="00B93DDC" w:rsidRDefault="004504FB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Moyens pédagogiques et techniques :</w:t>
      </w:r>
    </w:p>
    <w:p w14:paraId="2D94DB2B" w14:textId="79811140" w:rsidR="00371333" w:rsidRPr="00B93DDC" w:rsidRDefault="004504FB" w:rsidP="00371333">
      <w:pPr>
        <w:pStyle w:val="Paragraphedeliste"/>
        <w:numPr>
          <w:ilvl w:val="0"/>
          <w:numId w:val="19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  <w:u w:val="single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 xml:space="preserve">Apports théoriques </w:t>
      </w:r>
      <w:r w:rsidR="00EC272D" w:rsidRPr="00B93DDC">
        <w:rPr>
          <w:rFonts w:ascii="Alwyn" w:hAnsi="Alwyn"/>
          <w:color w:val="44546A" w:themeColor="text2"/>
          <w:sz w:val="21"/>
          <w:szCs w:val="21"/>
        </w:rPr>
        <w:t xml:space="preserve">sur </w:t>
      </w:r>
      <w:r w:rsidR="000746BA" w:rsidRPr="00B93DDC">
        <w:rPr>
          <w:rFonts w:ascii="Alwyn" w:hAnsi="Alwyn"/>
          <w:color w:val="44546A" w:themeColor="text2"/>
          <w:sz w:val="21"/>
          <w:szCs w:val="21"/>
        </w:rPr>
        <w:t>le management et la posture managériale</w:t>
      </w:r>
      <w:r w:rsidR="00854298">
        <w:rPr>
          <w:rFonts w:ascii="Alwyn" w:hAnsi="Alwyn"/>
          <w:color w:val="44546A" w:themeColor="text2"/>
          <w:sz w:val="21"/>
          <w:szCs w:val="21"/>
        </w:rPr>
        <w:t xml:space="preserve"> </w:t>
      </w:r>
      <w:r w:rsidR="00854298" w:rsidRPr="00B93DDC">
        <w:rPr>
          <w:rFonts w:ascii="Alwyn" w:hAnsi="Alwyn"/>
          <w:color w:val="44546A" w:themeColor="text2"/>
          <w:sz w:val="21"/>
          <w:szCs w:val="21"/>
        </w:rPr>
        <w:t>(entre écoute, empathie et courage managérial)</w:t>
      </w:r>
    </w:p>
    <w:p w14:paraId="446A49A3" w14:textId="77777777" w:rsidR="00EB6051" w:rsidRPr="00B93DDC" w:rsidRDefault="004504FB" w:rsidP="00EB6051">
      <w:pPr>
        <w:pStyle w:val="Paragraphedeliste"/>
        <w:numPr>
          <w:ilvl w:val="0"/>
          <w:numId w:val="19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  <w:u w:val="single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Te</w:t>
      </w:r>
      <w:r w:rsidR="00EC272D" w:rsidRPr="00B93DDC">
        <w:rPr>
          <w:rFonts w:ascii="Alwyn" w:hAnsi="Alwyn"/>
          <w:color w:val="44546A" w:themeColor="text2"/>
          <w:sz w:val="21"/>
          <w:szCs w:val="21"/>
        </w:rPr>
        <w:t xml:space="preserve">mps de partage et de réflexion </w:t>
      </w:r>
      <w:r w:rsidRPr="00B93DDC">
        <w:rPr>
          <w:rFonts w:ascii="Alwyn" w:hAnsi="Alwyn"/>
          <w:color w:val="44546A" w:themeColor="text2"/>
          <w:sz w:val="21"/>
          <w:szCs w:val="21"/>
        </w:rPr>
        <w:t>stratégique</w:t>
      </w:r>
    </w:p>
    <w:p w14:paraId="3C97D5F2" w14:textId="2C17222E" w:rsidR="00EB6051" w:rsidRPr="00B93DDC" w:rsidRDefault="004504FB" w:rsidP="00EB6051">
      <w:pPr>
        <w:pStyle w:val="Paragraphedeliste"/>
        <w:numPr>
          <w:ilvl w:val="0"/>
          <w:numId w:val="19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  <w:u w:val="single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Jeux de rôle et mises en situation contextualisées</w:t>
      </w:r>
      <w:r w:rsidR="00371333" w:rsidRPr="00B93DDC">
        <w:rPr>
          <w:rFonts w:ascii="Alwyn" w:hAnsi="Alwyn"/>
          <w:color w:val="44546A" w:themeColor="text2"/>
          <w:sz w:val="21"/>
          <w:szCs w:val="21"/>
        </w:rPr>
        <w:t xml:space="preserve"> sur la posture managériale</w:t>
      </w:r>
    </w:p>
    <w:p w14:paraId="0E86FC3B" w14:textId="32A6247C" w:rsidR="00B93DDC" w:rsidRPr="00B93DDC" w:rsidRDefault="00B93DDC" w:rsidP="00EB6051">
      <w:pPr>
        <w:pStyle w:val="Paragraphedeliste"/>
        <w:numPr>
          <w:ilvl w:val="0"/>
          <w:numId w:val="19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  <w:u w:val="single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Co-animation pour favoriser la bonne dynamique</w:t>
      </w:r>
    </w:p>
    <w:p w14:paraId="27F775B0" w14:textId="77777777" w:rsidR="00EB6051" w:rsidRPr="00B93DDC" w:rsidRDefault="00EB6051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</w:p>
    <w:p w14:paraId="5B6AB36F" w14:textId="77777777" w:rsidR="00EB6051" w:rsidRPr="00B93DDC" w:rsidRDefault="004504FB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Durée, effectifs :</w:t>
      </w:r>
    </w:p>
    <w:p w14:paraId="277282A4" w14:textId="362F83E3" w:rsidR="00EB6051" w:rsidRPr="00B93DDC" w:rsidRDefault="00371333" w:rsidP="00EB6051">
      <w:pPr>
        <w:pStyle w:val="Paragraphedeliste"/>
        <w:numPr>
          <w:ilvl w:val="0"/>
          <w:numId w:val="23"/>
        </w:num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2</w:t>
      </w:r>
      <w:r w:rsidR="00407F5A" w:rsidRPr="00B93DDC">
        <w:rPr>
          <w:rFonts w:ascii="Alwyn" w:hAnsi="Alwyn"/>
          <w:color w:val="44546A" w:themeColor="text2"/>
          <w:sz w:val="21"/>
          <w:szCs w:val="21"/>
        </w:rPr>
        <w:t xml:space="preserve"> jours en présentiel + 1j Retour sur Expériences</w:t>
      </w:r>
    </w:p>
    <w:p w14:paraId="6F0A94D5" w14:textId="359C49A5" w:rsidR="00EB6051" w:rsidRPr="00B93DDC" w:rsidRDefault="00371333" w:rsidP="00EB6051">
      <w:pPr>
        <w:pStyle w:val="Paragraphedeliste"/>
        <w:numPr>
          <w:ilvl w:val="0"/>
          <w:numId w:val="23"/>
        </w:numPr>
        <w:spacing w:line="276" w:lineRule="auto"/>
        <w:ind w:left="-567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Jusqu’à 15</w:t>
      </w:r>
      <w:r w:rsidR="00407F5A" w:rsidRPr="00B93DDC">
        <w:rPr>
          <w:rFonts w:ascii="Alwyn" w:hAnsi="Alwyn"/>
          <w:color w:val="44546A" w:themeColor="text2"/>
          <w:sz w:val="21"/>
          <w:szCs w:val="21"/>
        </w:rPr>
        <w:t xml:space="preserve"> </w:t>
      </w:r>
      <w:r w:rsidR="004504FB" w:rsidRPr="00B93DDC">
        <w:rPr>
          <w:rFonts w:ascii="Alwyn" w:hAnsi="Alwyn"/>
          <w:color w:val="44546A" w:themeColor="text2"/>
          <w:sz w:val="21"/>
          <w:szCs w:val="21"/>
        </w:rPr>
        <w:t>stagiaire</w:t>
      </w:r>
      <w:r w:rsidR="000746BA" w:rsidRPr="00B93DDC">
        <w:rPr>
          <w:rFonts w:ascii="Alwyn" w:hAnsi="Alwyn"/>
          <w:color w:val="44546A" w:themeColor="text2"/>
          <w:sz w:val="21"/>
          <w:szCs w:val="21"/>
        </w:rPr>
        <w:t>s</w:t>
      </w:r>
    </w:p>
    <w:p w14:paraId="03FCA59F" w14:textId="77777777" w:rsidR="00EB6051" w:rsidRPr="00B93DDC" w:rsidRDefault="00EB6051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</w:p>
    <w:p w14:paraId="0E6A6A27" w14:textId="77777777" w:rsidR="00EB6051" w:rsidRPr="00B93DDC" w:rsidRDefault="004504FB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Programme :</w:t>
      </w:r>
    </w:p>
    <w:p w14:paraId="3DB63428" w14:textId="18E8D20D" w:rsidR="000746BA" w:rsidRPr="00B93DDC" w:rsidRDefault="000746BA" w:rsidP="000746BA">
      <w:pPr>
        <w:pStyle w:val="Paragraphedeliste"/>
        <w:numPr>
          <w:ilvl w:val="0"/>
          <w:numId w:val="19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  <w:u w:val="single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En particulier, articulation des apports théoriques sur le pilotage des objectifs, la communication aux équipes de la vision et des axes stratégiques de leur entreprise, le développement des équipes</w:t>
      </w:r>
      <w:r w:rsidR="00371333" w:rsidRPr="00B93DDC">
        <w:rPr>
          <w:rFonts w:ascii="Alwyn" w:hAnsi="Alwyn"/>
          <w:color w:val="44546A" w:themeColor="text2"/>
          <w:sz w:val="21"/>
          <w:szCs w:val="21"/>
        </w:rPr>
        <w:t xml:space="preserve"> par la responsabilisation, l’autonomie</w:t>
      </w:r>
      <w:r w:rsidRPr="00B93DDC">
        <w:rPr>
          <w:rFonts w:ascii="Alwyn" w:hAnsi="Alwyn"/>
          <w:color w:val="44546A" w:themeColor="text2"/>
          <w:sz w:val="21"/>
          <w:szCs w:val="21"/>
        </w:rPr>
        <w:t xml:space="preserve"> et la délégation, la collaboration, la gestion du temps, la conduite du changement</w:t>
      </w:r>
    </w:p>
    <w:p w14:paraId="04067011" w14:textId="77777777" w:rsidR="00EE2ADB" w:rsidRPr="00B93DDC" w:rsidRDefault="00EE2ADB" w:rsidP="00EE2ADB">
      <w:pPr>
        <w:pStyle w:val="Paragraphedeliste"/>
        <w:overflowPunct/>
        <w:autoSpaceDE/>
        <w:autoSpaceDN/>
        <w:adjustRightInd/>
        <w:spacing w:line="276" w:lineRule="auto"/>
        <w:ind w:left="-567"/>
        <w:jc w:val="both"/>
        <w:textAlignment w:val="auto"/>
        <w:rPr>
          <w:rFonts w:ascii="Alwyn" w:hAnsi="Alwyn" w:cs="Arial"/>
          <w:b/>
          <w:color w:val="404040" w:themeColor="text1" w:themeTint="BF"/>
          <w:sz w:val="21"/>
          <w:szCs w:val="21"/>
        </w:rPr>
      </w:pPr>
    </w:p>
    <w:p w14:paraId="2072F8AB" w14:textId="77777777" w:rsidR="00EB6051" w:rsidRPr="00B93DDC" w:rsidRDefault="004504FB" w:rsidP="00EB6051">
      <w:pPr>
        <w:spacing w:line="276" w:lineRule="auto"/>
        <w:ind w:left="-567"/>
        <w:rPr>
          <w:rFonts w:ascii="Alwyn" w:hAnsi="Alwyn" w:cs="Arial"/>
          <w:b/>
          <w:color w:val="404040" w:themeColor="text1" w:themeTint="BF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Modalités d’évaluation des acquis :</w:t>
      </w:r>
    </w:p>
    <w:p w14:paraId="75BA82F9" w14:textId="77777777" w:rsidR="00EB6051" w:rsidRPr="00B93DDC" w:rsidRDefault="004504FB" w:rsidP="00EB6051">
      <w:pPr>
        <w:pStyle w:val="Paragraphedeliste"/>
        <w:numPr>
          <w:ilvl w:val="0"/>
          <w:numId w:val="21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  <w:u w:val="single"/>
        </w:rPr>
      </w:pPr>
      <w:proofErr w:type="gramStart"/>
      <w:r w:rsidRPr="00B93DDC">
        <w:rPr>
          <w:rFonts w:ascii="Alwyn" w:hAnsi="Alwyn"/>
          <w:color w:val="44546A" w:themeColor="text2"/>
          <w:sz w:val="21"/>
          <w:szCs w:val="21"/>
        </w:rPr>
        <w:t>Evaluation  «</w:t>
      </w:r>
      <w:proofErr w:type="gramEnd"/>
      <w:r w:rsidRPr="00B93DDC">
        <w:rPr>
          <w:rFonts w:ascii="Alwyn" w:hAnsi="Alwyn"/>
          <w:color w:val="44546A" w:themeColor="text2"/>
          <w:sz w:val="21"/>
          <w:szCs w:val="21"/>
        </w:rPr>
        <w:t xml:space="preserve"> à chaud » de la formation en </w:t>
      </w:r>
      <w:r w:rsidR="00EC272D" w:rsidRPr="00B93DDC">
        <w:rPr>
          <w:rFonts w:ascii="Alwyn" w:hAnsi="Alwyn"/>
          <w:color w:val="44546A" w:themeColor="text2"/>
          <w:sz w:val="21"/>
          <w:szCs w:val="21"/>
        </w:rPr>
        <w:t>fin de session</w:t>
      </w:r>
      <w:r w:rsidRPr="00B93DDC">
        <w:rPr>
          <w:rFonts w:ascii="Alwyn" w:hAnsi="Alwyn"/>
          <w:color w:val="44546A" w:themeColor="text2"/>
          <w:sz w:val="21"/>
          <w:szCs w:val="21"/>
        </w:rPr>
        <w:t xml:space="preserve"> (grille de feedback)</w:t>
      </w:r>
    </w:p>
    <w:p w14:paraId="0B3010EF" w14:textId="77777777" w:rsidR="00371333" w:rsidRPr="00B93DDC" w:rsidRDefault="00371333" w:rsidP="00EB6051">
      <w:pPr>
        <w:pStyle w:val="Paragraphedeliste"/>
        <w:numPr>
          <w:ilvl w:val="0"/>
          <w:numId w:val="21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Session de Retour sur Expérience</w:t>
      </w:r>
    </w:p>
    <w:p w14:paraId="1F2570EF" w14:textId="77777777" w:rsidR="00B93DDC" w:rsidRPr="00B93DDC" w:rsidRDefault="00EC272D" w:rsidP="00B93DDC">
      <w:pPr>
        <w:pStyle w:val="Paragraphedeliste"/>
        <w:numPr>
          <w:ilvl w:val="0"/>
          <w:numId w:val="21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Suivi avec rendez-vous 1 mois après la formation pour mesure d’impact</w:t>
      </w:r>
    </w:p>
    <w:p w14:paraId="5C13E9B7" w14:textId="77777777" w:rsidR="00B93DDC" w:rsidRPr="00B93DDC" w:rsidRDefault="00B93DDC" w:rsidP="00B93DDC">
      <w:pPr>
        <w:pStyle w:val="Paragraphedeliste"/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</w:p>
    <w:p w14:paraId="63D65494" w14:textId="7A6A538B" w:rsidR="00B93DDC" w:rsidRPr="00B93DDC" w:rsidRDefault="00B93DDC" w:rsidP="00B93DDC">
      <w:pPr>
        <w:overflowPunct/>
        <w:autoSpaceDE/>
        <w:autoSpaceDN/>
        <w:adjustRightInd/>
        <w:ind w:left="-927" w:firstLine="360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 w:cs="Arial"/>
          <w:b/>
          <w:color w:val="404040" w:themeColor="text1" w:themeTint="BF"/>
          <w:sz w:val="21"/>
          <w:szCs w:val="21"/>
        </w:rPr>
        <w:t>Accessibilité aux personnes handicapées</w:t>
      </w:r>
    </w:p>
    <w:p w14:paraId="1C3364EC" w14:textId="77777777" w:rsidR="00B93DDC" w:rsidRPr="00B93DDC" w:rsidRDefault="00371333" w:rsidP="00B93DDC">
      <w:pPr>
        <w:pStyle w:val="Paragraphedeliste"/>
        <w:numPr>
          <w:ilvl w:val="0"/>
          <w:numId w:val="21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Adaptation des locaux et des moyens de prestation pour les participants en situation de handicap.</w:t>
      </w:r>
    </w:p>
    <w:p w14:paraId="06684011" w14:textId="70D7A720" w:rsidR="00B93DDC" w:rsidRPr="00B93DDC" w:rsidRDefault="00B93DDC" w:rsidP="00B93DDC">
      <w:pPr>
        <w:pStyle w:val="Paragraphedeliste"/>
        <w:numPr>
          <w:ilvl w:val="0"/>
          <w:numId w:val="21"/>
        </w:numPr>
        <w:overflowPunct/>
        <w:autoSpaceDE/>
        <w:autoSpaceDN/>
        <w:adjustRightInd/>
        <w:ind w:left="-567"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  <w:r w:rsidRPr="00B93DDC">
        <w:rPr>
          <w:rFonts w:ascii="Alwyn" w:hAnsi="Alwyn"/>
          <w:color w:val="44546A" w:themeColor="text2"/>
          <w:sz w:val="21"/>
          <w:szCs w:val="21"/>
        </w:rPr>
        <w:t>Prenez contact directement avec nous pour élaborer ensemble les meilleures solutions d’accueil et d’évaluation de votre formation et accompagnement, en adéquation avec votre handicap éventuel, en collaboration avec nos partenaires</w:t>
      </w:r>
    </w:p>
    <w:p w14:paraId="686E8AD0" w14:textId="6E037A02" w:rsidR="00B93DDC" w:rsidRPr="00B93DDC" w:rsidRDefault="00B93DDC" w:rsidP="00B93DDC">
      <w:pPr>
        <w:overflowPunct/>
        <w:autoSpaceDE/>
        <w:autoSpaceDN/>
        <w:adjustRightInd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</w:p>
    <w:p w14:paraId="27035C98" w14:textId="4886CB86" w:rsidR="00EB6051" w:rsidRPr="00B93DDC" w:rsidRDefault="00EB6051" w:rsidP="00EB6051">
      <w:pPr>
        <w:overflowPunct/>
        <w:autoSpaceDE/>
        <w:autoSpaceDN/>
        <w:adjustRightInd/>
        <w:jc w:val="both"/>
        <w:textAlignment w:val="auto"/>
        <w:rPr>
          <w:rFonts w:ascii="Alwyn" w:hAnsi="Alwyn"/>
          <w:color w:val="44546A" w:themeColor="text2"/>
          <w:sz w:val="21"/>
          <w:szCs w:val="21"/>
        </w:rPr>
      </w:pPr>
    </w:p>
    <w:sectPr w:rsidR="00EB6051" w:rsidRPr="00B93DDC" w:rsidSect="00EB6051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07" w:h="16840" w:code="9"/>
      <w:pgMar w:top="331" w:right="850" w:bottom="2127" w:left="1418" w:header="426" w:footer="49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6BF8F" w14:textId="77777777" w:rsidR="00540C1C" w:rsidRDefault="00540C1C">
      <w:r>
        <w:separator/>
      </w:r>
    </w:p>
  </w:endnote>
  <w:endnote w:type="continuationSeparator" w:id="0">
    <w:p w14:paraId="4F023445" w14:textId="77777777" w:rsidR="00540C1C" w:rsidRDefault="0054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NeueLT Std Lt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wy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7C20" w14:textId="77777777" w:rsidR="00EB6051" w:rsidRPr="00300144" w:rsidRDefault="00EB6051" w:rsidP="00EB6051">
    <w:pPr>
      <w:shd w:val="clear" w:color="auto" w:fill="FFFFFF" w:themeFill="background1"/>
      <w:spacing w:before="180"/>
      <w:jc w:val="center"/>
      <w:rPr>
        <w:rFonts w:ascii="Arial" w:hAnsi="Arial" w:cs="Arial"/>
        <w:b/>
        <w:color w:val="404040" w:themeColor="text1" w:themeTint="BF"/>
      </w:rPr>
    </w:pPr>
    <w:r w:rsidRPr="00300144">
      <w:rPr>
        <w:rFonts w:ascii="Arial" w:hAnsi="Arial" w:cs="Arial"/>
        <w:b/>
        <w:color w:val="404040" w:themeColor="text1" w:themeTint="BF"/>
      </w:rPr>
      <w:t>V2 Partners</w:t>
    </w:r>
  </w:p>
  <w:p w14:paraId="50F39ECE" w14:textId="77777777" w:rsidR="00EB6051" w:rsidRPr="00300144" w:rsidRDefault="00EB6051" w:rsidP="00EB6051">
    <w:pPr>
      <w:shd w:val="clear" w:color="auto" w:fill="FFFFFF" w:themeFill="background1"/>
      <w:spacing w:before="180"/>
      <w:jc w:val="center"/>
      <w:rPr>
        <w:rFonts w:ascii="Arial" w:hAnsi="Arial" w:cs="Arial"/>
        <w:color w:val="404040" w:themeColor="text1" w:themeTint="BF"/>
      </w:rPr>
    </w:pPr>
    <w:r w:rsidRPr="00300144">
      <w:rPr>
        <w:rFonts w:ascii="Arial" w:hAnsi="Arial" w:cs="Arial"/>
        <w:color w:val="404040" w:themeColor="text1" w:themeTint="BF"/>
        <w:sz w:val="20"/>
      </w:rPr>
      <w:t>Magrangeas – Rue de Batissou – 87570 Rilhac Rancon</w:t>
    </w:r>
  </w:p>
  <w:p w14:paraId="2D20341B" w14:textId="77777777" w:rsidR="00EB6051" w:rsidRPr="00300144" w:rsidRDefault="00EB6051" w:rsidP="00EB6051">
    <w:pPr>
      <w:jc w:val="center"/>
      <w:rPr>
        <w:rFonts w:ascii="Arial" w:hAnsi="Arial" w:cs="Arial"/>
        <w:color w:val="404040" w:themeColor="text1" w:themeTint="BF"/>
        <w:sz w:val="20"/>
      </w:rPr>
    </w:pPr>
    <w:r w:rsidRPr="00300144">
      <w:rPr>
        <w:rFonts w:ascii="Arial" w:hAnsi="Arial" w:cs="Arial"/>
        <w:color w:val="404040" w:themeColor="text1" w:themeTint="BF"/>
        <w:sz w:val="20"/>
      </w:rPr>
      <w:t>Tél. 06 45 76 04 88 – sophie.toumieux@v2partners.com</w:t>
    </w:r>
  </w:p>
  <w:p w14:paraId="477BBF88" w14:textId="77777777" w:rsidR="00EB6051" w:rsidRPr="00300144" w:rsidRDefault="00EB6051" w:rsidP="00EB6051">
    <w:pPr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300144">
      <w:rPr>
        <w:rFonts w:ascii="Arial" w:hAnsi="Arial" w:cs="Arial"/>
        <w:color w:val="404040" w:themeColor="text1" w:themeTint="BF"/>
        <w:sz w:val="16"/>
        <w:szCs w:val="16"/>
      </w:rPr>
      <w:t xml:space="preserve">SAS au capital de 2000 € – RCS Limoges – SIRET </w:t>
    </w:r>
    <w:r>
      <w:rPr>
        <w:rFonts w:ascii="Arial" w:hAnsi="Arial" w:cs="Arial"/>
        <w:color w:val="404040" w:themeColor="text1" w:themeTint="BF"/>
        <w:sz w:val="20"/>
      </w:rPr>
      <w:t>808635387</w:t>
    </w:r>
    <w:r w:rsidRPr="00300144">
      <w:rPr>
        <w:rFonts w:ascii="Arial" w:hAnsi="Arial" w:cs="Arial"/>
        <w:color w:val="404040" w:themeColor="text1" w:themeTint="BF"/>
        <w:sz w:val="16"/>
        <w:szCs w:val="16"/>
      </w:rPr>
      <w:t>– NAF 8559B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16D0C" w14:textId="77777777" w:rsidR="00540C1C" w:rsidRDefault="00540C1C">
      <w:r>
        <w:separator/>
      </w:r>
    </w:p>
  </w:footnote>
  <w:footnote w:type="continuationSeparator" w:id="0">
    <w:p w14:paraId="74D97074" w14:textId="77777777" w:rsidR="00540C1C" w:rsidRDefault="00540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0F89" w14:textId="77777777" w:rsidR="00EB6051" w:rsidRDefault="00540C1C">
    <w:pPr>
      <w:pStyle w:val="En-tte"/>
    </w:pPr>
    <w:r>
      <w:rPr>
        <w:noProof/>
      </w:rPr>
      <w:pict w14:anchorId="567F1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9516" o:spid="_x0000_s1026" type="#_x0000_t75" alt="" style="position:absolute;margin-left:0;margin-top:0;width:454.7pt;height:643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mme base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BA113" w14:textId="77777777" w:rsidR="00EB6051" w:rsidRPr="00B856BF" w:rsidRDefault="00754C4E" w:rsidP="00EB6051">
    <w:pPr>
      <w:pStyle w:val="En-tte"/>
      <w:rPr>
        <w:rFonts w:ascii="Arial" w:hAnsi="Arial" w:cs="Arial"/>
        <w:b/>
        <w:color w:val="404040" w:themeColor="text1" w:themeTint="BF"/>
        <w:spacing w:val="20"/>
        <w:sz w:val="28"/>
        <w:szCs w:val="28"/>
      </w:rPr>
    </w:pPr>
    <w:bookmarkStart w:id="0" w:name="OLE_LINK1"/>
    <w:r>
      <w:rPr>
        <w:rFonts w:ascii="Arial" w:hAnsi="Arial" w:cs="Arial"/>
        <w:b/>
        <w:i/>
        <w:noProof/>
        <w:color w:val="404040" w:themeColor="text1" w:themeTint="BF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A5E502" wp14:editId="4B4F7024">
              <wp:simplePos x="0" y="0"/>
              <wp:positionH relativeFrom="column">
                <wp:posOffset>3684905</wp:posOffset>
              </wp:positionH>
              <wp:positionV relativeFrom="paragraph">
                <wp:posOffset>-114300</wp:posOffset>
              </wp:positionV>
              <wp:extent cx="2844165" cy="756920"/>
              <wp:effectExtent l="0" t="0" r="635" b="508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165" cy="7569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0A141B" w14:textId="77777777" w:rsidR="00EB6051" w:rsidRPr="006A5C94" w:rsidRDefault="00EB6051" w:rsidP="00EB6051">
                          <w:pPr>
                            <w:pStyle w:val="En-tte"/>
                            <w:jc w:val="right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pacing w:val="20"/>
                              <w:sz w:val="28"/>
                              <w:szCs w:val="28"/>
                            </w:rPr>
                            <w:t>P</w:t>
                          </w:r>
                          <w:r w:rsidRPr="006A5C94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pacing w:val="20"/>
                              <w:sz w:val="28"/>
                              <w:szCs w:val="28"/>
                            </w:rPr>
                            <w:t>rogramme de formation</w:t>
                          </w:r>
                        </w:p>
                        <w:p w14:paraId="3AA677F0" w14:textId="7BF0BC31" w:rsidR="00EB6051" w:rsidRDefault="00EE2ADB" w:rsidP="0037133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pacing w:val="1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pacing w:val="10"/>
                              <w:sz w:val="22"/>
                              <w:szCs w:val="22"/>
                            </w:rPr>
                            <w:t xml:space="preserve">EFFICACITE </w:t>
                          </w:r>
                          <w:r w:rsidR="00EA4C1D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pacing w:val="10"/>
                              <w:sz w:val="22"/>
                              <w:szCs w:val="22"/>
                            </w:rPr>
                            <w:t>MANAGERIALE</w:t>
                          </w:r>
                        </w:p>
                        <w:p w14:paraId="433FA3E8" w14:textId="77777777" w:rsidR="00371333" w:rsidRPr="005475F1" w:rsidRDefault="00371333" w:rsidP="00371333">
                          <w:pPr>
                            <w:jc w:val="right"/>
                            <w:rPr>
                              <w:i/>
                              <w:iCs/>
                              <w:sz w:val="15"/>
                              <w:szCs w:val="15"/>
                            </w:rPr>
                          </w:pPr>
                          <w:r w:rsidRPr="005475F1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404040" w:themeColor="text1" w:themeTint="BF"/>
                              <w:spacing w:val="10"/>
                              <w:sz w:val="15"/>
                              <w:szCs w:val="15"/>
                            </w:rPr>
                            <w:t>Mise à jour avril 2023</w:t>
                          </w:r>
                        </w:p>
                        <w:p w14:paraId="5D709637" w14:textId="77777777" w:rsidR="00371333" w:rsidRDefault="00371333" w:rsidP="00371333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5E502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290.15pt;margin-top:-9pt;width:223.95pt;height:5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" fillcolor="white [3201]" stroked="f" strokeweight=".5pt">
              <v:textbox>
                <w:txbxContent>
                  <w:p w14:paraId="590A141B" w14:textId="77777777" w:rsidR="00EB6051" w:rsidRPr="006A5C94" w:rsidRDefault="00EB6051" w:rsidP="00EB6051">
                    <w:pPr>
                      <w:pStyle w:val="En-tte"/>
                      <w:jc w:val="right"/>
                      <w:rPr>
                        <w:rFonts w:ascii="Arial" w:hAnsi="Arial" w:cs="Arial"/>
                        <w:b/>
                        <w:color w:val="404040" w:themeColor="text1" w:themeTint="BF"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pacing w:val="20"/>
                        <w:sz w:val="28"/>
                        <w:szCs w:val="28"/>
                      </w:rPr>
                      <w:t>P</w:t>
                    </w:r>
                    <w:r w:rsidRPr="006A5C94">
                      <w:rPr>
                        <w:rFonts w:ascii="Arial" w:hAnsi="Arial" w:cs="Arial"/>
                        <w:b/>
                        <w:color w:val="404040" w:themeColor="text1" w:themeTint="BF"/>
                        <w:spacing w:val="20"/>
                        <w:sz w:val="28"/>
                        <w:szCs w:val="28"/>
                      </w:rPr>
                      <w:t>rogramme de formation</w:t>
                    </w:r>
                  </w:p>
                  <w:p w14:paraId="3AA677F0" w14:textId="7BF0BC31" w:rsidR="00EB6051" w:rsidRDefault="00EE2ADB" w:rsidP="00371333">
                    <w:pPr>
                      <w:jc w:val="right"/>
                      <w:rPr>
                        <w:rFonts w:ascii="Arial" w:hAnsi="Arial" w:cs="Arial"/>
                        <w:b/>
                        <w:color w:val="404040" w:themeColor="text1" w:themeTint="BF"/>
                        <w:spacing w:val="1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pacing w:val="10"/>
                        <w:sz w:val="22"/>
                        <w:szCs w:val="22"/>
                      </w:rPr>
                      <w:t xml:space="preserve">EFFICACITE </w:t>
                    </w:r>
                    <w:r w:rsidR="00EA4C1D">
                      <w:rPr>
                        <w:rFonts w:ascii="Arial" w:hAnsi="Arial" w:cs="Arial"/>
                        <w:b/>
                        <w:color w:val="404040" w:themeColor="text1" w:themeTint="BF"/>
                        <w:spacing w:val="10"/>
                        <w:sz w:val="22"/>
                        <w:szCs w:val="22"/>
                      </w:rPr>
                      <w:t>MANAGERIALE</w:t>
                    </w:r>
                  </w:p>
                  <w:p w14:paraId="433FA3E8" w14:textId="77777777" w:rsidR="00371333" w:rsidRPr="005475F1" w:rsidRDefault="00371333" w:rsidP="00371333">
                    <w:pPr>
                      <w:jc w:val="right"/>
                      <w:rPr>
                        <w:i/>
                        <w:iCs/>
                        <w:sz w:val="15"/>
                        <w:szCs w:val="15"/>
                      </w:rPr>
                    </w:pPr>
                    <w:r w:rsidRPr="005475F1">
                      <w:rPr>
                        <w:rFonts w:ascii="Arial" w:hAnsi="Arial" w:cs="Arial"/>
                        <w:b/>
                        <w:i/>
                        <w:iCs/>
                        <w:color w:val="404040" w:themeColor="text1" w:themeTint="BF"/>
                        <w:spacing w:val="10"/>
                        <w:sz w:val="15"/>
                        <w:szCs w:val="15"/>
                      </w:rPr>
                      <w:t>Mise à jour avril 2023</w:t>
                    </w:r>
                  </w:p>
                  <w:p w14:paraId="5D709637" w14:textId="77777777" w:rsidR="00371333" w:rsidRDefault="00371333" w:rsidP="0037133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B6051">
      <w:rPr>
        <w:noProof/>
      </w:rPr>
      <w:drawing>
        <wp:inline distT="0" distB="0" distL="0" distR="0" wp14:anchorId="418DFCEE" wp14:editId="7F2D06DB">
          <wp:extent cx="2920510" cy="868670"/>
          <wp:effectExtent l="0" t="0" r="63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2 PARTNERS logo blanc fond bleu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5501" cy="870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31CF526F" w14:textId="77777777" w:rsidR="00EB6051" w:rsidRPr="00EB0C97" w:rsidRDefault="00EB6051" w:rsidP="00EB6051">
    <w:pPr>
      <w:pStyle w:val="En-tte"/>
      <w:rPr>
        <w:rFonts w:ascii="HelveticaNeueLT Std Lt" w:hAnsi="HelveticaNeueLT Std Lt"/>
        <w:color w:val="7F7F7F" w:themeColor="text1" w:themeTint="80"/>
        <w:spacing w:val="20"/>
        <w:sz w:val="28"/>
        <w:szCs w:val="28"/>
      </w:rPr>
    </w:pPr>
  </w:p>
  <w:p w14:paraId="799A41F7" w14:textId="77777777" w:rsidR="00EB6051" w:rsidRDefault="00EB6051">
    <w:pPr>
      <w:pStyle w:val="En-tte"/>
      <w:jc w:val="right"/>
      <w:rPr>
        <w:rFonts w:ascii="Arial Narrow" w:hAnsi="Arial Narrow"/>
        <w:b/>
        <w:i/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D96F8" w14:textId="77777777" w:rsidR="00EB6051" w:rsidRDefault="00540C1C">
    <w:pPr>
      <w:pStyle w:val="En-tte"/>
    </w:pPr>
    <w:r>
      <w:rPr>
        <w:noProof/>
      </w:rPr>
      <w:pict w14:anchorId="7D6CF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9515" o:spid="_x0000_s1025" type="#_x0000_t75" alt="" style="position:absolute;margin-left:0;margin-top:0;width:454.7pt;height:643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mme base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7AA6"/>
    <w:multiLevelType w:val="hybridMultilevel"/>
    <w:tmpl w:val="F69EBC34"/>
    <w:lvl w:ilvl="0" w:tplc="A1C6D5F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735F"/>
    <w:multiLevelType w:val="hybridMultilevel"/>
    <w:tmpl w:val="ADECD43E"/>
    <w:lvl w:ilvl="0" w:tplc="1DAEDBA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E539F"/>
    <w:multiLevelType w:val="hybridMultilevel"/>
    <w:tmpl w:val="49AEE92E"/>
    <w:lvl w:ilvl="0" w:tplc="A1C6D5F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91EFE"/>
    <w:multiLevelType w:val="hybridMultilevel"/>
    <w:tmpl w:val="8086300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F521AC"/>
    <w:multiLevelType w:val="hybridMultilevel"/>
    <w:tmpl w:val="20F26BD2"/>
    <w:lvl w:ilvl="0" w:tplc="F020BDBA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93EF6"/>
    <w:multiLevelType w:val="hybridMultilevel"/>
    <w:tmpl w:val="91948218"/>
    <w:lvl w:ilvl="0" w:tplc="4262234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84EDE"/>
    <w:multiLevelType w:val="hybridMultilevel"/>
    <w:tmpl w:val="D5D631FE"/>
    <w:lvl w:ilvl="0" w:tplc="348AEE34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6068C2"/>
    <w:multiLevelType w:val="hybridMultilevel"/>
    <w:tmpl w:val="6D2A65EC"/>
    <w:lvl w:ilvl="0" w:tplc="348AEE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6C40D3"/>
    <w:multiLevelType w:val="hybridMultilevel"/>
    <w:tmpl w:val="02F6D618"/>
    <w:lvl w:ilvl="0" w:tplc="67AC940C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C3C9F"/>
    <w:multiLevelType w:val="hybridMultilevel"/>
    <w:tmpl w:val="1178789E"/>
    <w:lvl w:ilvl="0" w:tplc="910E56F2">
      <w:start w:val="14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86053"/>
    <w:multiLevelType w:val="hybridMultilevel"/>
    <w:tmpl w:val="B6067624"/>
    <w:lvl w:ilvl="0" w:tplc="1A8CAC0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96378"/>
    <w:multiLevelType w:val="hybridMultilevel"/>
    <w:tmpl w:val="75A81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E471E"/>
    <w:multiLevelType w:val="hybridMultilevel"/>
    <w:tmpl w:val="6FF0BB5C"/>
    <w:lvl w:ilvl="0" w:tplc="079EB90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5288C"/>
    <w:multiLevelType w:val="hybridMultilevel"/>
    <w:tmpl w:val="FF2610D8"/>
    <w:lvl w:ilvl="0" w:tplc="A1E8F0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C72C2"/>
    <w:multiLevelType w:val="hybridMultilevel"/>
    <w:tmpl w:val="8B6AD6B4"/>
    <w:lvl w:ilvl="0" w:tplc="742EAC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32811"/>
    <w:multiLevelType w:val="hybridMultilevel"/>
    <w:tmpl w:val="9760EB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6C4485"/>
    <w:multiLevelType w:val="hybridMultilevel"/>
    <w:tmpl w:val="B5AE6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35142"/>
    <w:multiLevelType w:val="hybridMultilevel"/>
    <w:tmpl w:val="5D76DD1E"/>
    <w:lvl w:ilvl="0" w:tplc="D13CA28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460731"/>
    <w:multiLevelType w:val="hybridMultilevel"/>
    <w:tmpl w:val="23D89042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59403E70"/>
    <w:multiLevelType w:val="hybridMultilevel"/>
    <w:tmpl w:val="112AB464"/>
    <w:lvl w:ilvl="0" w:tplc="851C2C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76748"/>
    <w:multiLevelType w:val="hybridMultilevel"/>
    <w:tmpl w:val="5B4C0ED0"/>
    <w:lvl w:ilvl="0" w:tplc="C924197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A40EB8"/>
    <w:multiLevelType w:val="hybridMultilevel"/>
    <w:tmpl w:val="76BC8D3E"/>
    <w:lvl w:ilvl="0" w:tplc="C5FA8E3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03469"/>
    <w:multiLevelType w:val="hybridMultilevel"/>
    <w:tmpl w:val="3356C1D6"/>
    <w:lvl w:ilvl="0" w:tplc="952EA6C4">
      <w:start w:val="14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76CB5"/>
    <w:multiLevelType w:val="hybridMultilevel"/>
    <w:tmpl w:val="7DFA57C2"/>
    <w:lvl w:ilvl="0" w:tplc="A190945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37626"/>
    <w:multiLevelType w:val="hybridMultilevel"/>
    <w:tmpl w:val="9E86E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"/>
  </w:num>
  <w:num w:numId="5">
    <w:abstractNumId w:val="10"/>
  </w:num>
  <w:num w:numId="6">
    <w:abstractNumId w:val="17"/>
  </w:num>
  <w:num w:numId="7">
    <w:abstractNumId w:val="12"/>
  </w:num>
  <w:num w:numId="8">
    <w:abstractNumId w:val="5"/>
  </w:num>
  <w:num w:numId="9">
    <w:abstractNumId w:val="19"/>
  </w:num>
  <w:num w:numId="10">
    <w:abstractNumId w:val="8"/>
  </w:num>
  <w:num w:numId="11">
    <w:abstractNumId w:val="9"/>
  </w:num>
  <w:num w:numId="12">
    <w:abstractNumId w:val="20"/>
  </w:num>
  <w:num w:numId="13">
    <w:abstractNumId w:val="22"/>
  </w:num>
  <w:num w:numId="14">
    <w:abstractNumId w:val="21"/>
  </w:num>
  <w:num w:numId="15">
    <w:abstractNumId w:val="4"/>
  </w:num>
  <w:num w:numId="16">
    <w:abstractNumId w:val="0"/>
  </w:num>
  <w:num w:numId="17">
    <w:abstractNumId w:val="2"/>
  </w:num>
  <w:num w:numId="18">
    <w:abstractNumId w:val="16"/>
  </w:num>
  <w:num w:numId="19">
    <w:abstractNumId w:val="11"/>
  </w:num>
  <w:num w:numId="20">
    <w:abstractNumId w:val="3"/>
  </w:num>
  <w:num w:numId="21">
    <w:abstractNumId w:val="24"/>
  </w:num>
  <w:num w:numId="22">
    <w:abstractNumId w:val="15"/>
  </w:num>
  <w:num w:numId="23">
    <w:abstractNumId w:val="18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intPostScriptOverText/>
  <w:proofState w:spelling="clean" w:grammar="clean"/>
  <w:attachedTemplate r:id="rId1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DA7"/>
    <w:rsid w:val="00000E79"/>
    <w:rsid w:val="00051DA7"/>
    <w:rsid w:val="000737DE"/>
    <w:rsid w:val="000746BA"/>
    <w:rsid w:val="00083A12"/>
    <w:rsid w:val="00086751"/>
    <w:rsid w:val="002648D7"/>
    <w:rsid w:val="002F16E3"/>
    <w:rsid w:val="00300144"/>
    <w:rsid w:val="00333349"/>
    <w:rsid w:val="00371333"/>
    <w:rsid w:val="00407F5A"/>
    <w:rsid w:val="004504FB"/>
    <w:rsid w:val="00456135"/>
    <w:rsid w:val="00464F89"/>
    <w:rsid w:val="00496D56"/>
    <w:rsid w:val="004D2C72"/>
    <w:rsid w:val="004E07E4"/>
    <w:rsid w:val="00540C1C"/>
    <w:rsid w:val="005827B1"/>
    <w:rsid w:val="00617B80"/>
    <w:rsid w:val="006960F7"/>
    <w:rsid w:val="007358CB"/>
    <w:rsid w:val="00754C4E"/>
    <w:rsid w:val="007F25FE"/>
    <w:rsid w:val="007F269B"/>
    <w:rsid w:val="00854298"/>
    <w:rsid w:val="00922C5E"/>
    <w:rsid w:val="00B93DDC"/>
    <w:rsid w:val="00BC6A4D"/>
    <w:rsid w:val="00CA0634"/>
    <w:rsid w:val="00D739AE"/>
    <w:rsid w:val="00DC3BFA"/>
    <w:rsid w:val="00DF112C"/>
    <w:rsid w:val="00E41ADD"/>
    <w:rsid w:val="00EA4C1D"/>
    <w:rsid w:val="00EB6051"/>
    <w:rsid w:val="00EC272D"/>
    <w:rsid w:val="00EE2ADB"/>
    <w:rsid w:val="00F30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2DC5B6"/>
  <w15:docId w15:val="{B40F2F67-727A-FB4B-A254-26C7DEBB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customStyle="1" w:styleId="Textedebulles1">
    <w:name w:val="Texte de bulles1"/>
    <w:basedOn w:val="Normal"/>
    <w:rPr>
      <w:rFonts w:ascii="Tahoma" w:hAnsi="Tahoma"/>
      <w:sz w:val="16"/>
    </w:rPr>
  </w:style>
  <w:style w:type="paragraph" w:customStyle="1" w:styleId="Textedebulles2">
    <w:name w:val="Texte de bulles2"/>
    <w:basedOn w:val="Normal"/>
    <w:rPr>
      <w:rFonts w:ascii="Tahoma" w:hAnsi="Tahoma"/>
      <w:sz w:val="16"/>
    </w:rPr>
  </w:style>
  <w:style w:type="character" w:styleId="Marquedecommentaire">
    <w:name w:val="annotation reference"/>
    <w:semiHidden/>
    <w:rPr>
      <w:sz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customStyle="1" w:styleId="Objetducommentaire1">
    <w:name w:val="Objet du commentaire1"/>
    <w:basedOn w:val="Commentaire"/>
    <w:next w:val="Commentaire"/>
    <w:rPr>
      <w:b/>
    </w:rPr>
  </w:style>
  <w:style w:type="paragraph" w:customStyle="1" w:styleId="Textedebulles3">
    <w:name w:val="Texte de bulles3"/>
    <w:basedOn w:val="Normal"/>
    <w:rPr>
      <w:rFonts w:ascii="Tahoma" w:hAnsi="Tahoma"/>
      <w:sz w:val="16"/>
    </w:rPr>
  </w:style>
  <w:style w:type="paragraph" w:customStyle="1" w:styleId="Textedebulles4">
    <w:name w:val="Texte de bulles4"/>
    <w:basedOn w:val="Normal"/>
    <w:rPr>
      <w:rFonts w:ascii="Tahoma" w:hAnsi="Tahoma"/>
      <w:sz w:val="16"/>
    </w:rPr>
  </w:style>
  <w:style w:type="paragraph" w:customStyle="1" w:styleId="Textedebulles5">
    <w:name w:val="Texte de bulles5"/>
    <w:basedOn w:val="Normal"/>
    <w:rPr>
      <w:rFonts w:ascii="Tahoma" w:hAnsi="Tahoma"/>
      <w:sz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6A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86A2A"/>
    <w:rPr>
      <w:rFonts w:ascii="Tahoma" w:hAnsi="Tahoma" w:cs="Tahoma"/>
      <w:sz w:val="16"/>
      <w:szCs w:val="16"/>
    </w:rPr>
  </w:style>
  <w:style w:type="character" w:customStyle="1" w:styleId="txt">
    <w:name w:val="txt"/>
    <w:basedOn w:val="Policepardfaut"/>
    <w:rsid w:val="00265273"/>
  </w:style>
  <w:style w:type="paragraph" w:styleId="Objetducommentaire">
    <w:name w:val="annotation subject"/>
    <w:basedOn w:val="Commentaire"/>
    <w:next w:val="Commentaire"/>
    <w:semiHidden/>
    <w:rsid w:val="008C3357"/>
    <w:rPr>
      <w:b/>
      <w:bCs/>
    </w:rPr>
  </w:style>
  <w:style w:type="paragraph" w:styleId="Rvision">
    <w:name w:val="Revision"/>
    <w:hidden/>
    <w:uiPriority w:val="99"/>
    <w:semiHidden/>
    <w:rsid w:val="004B62FE"/>
    <w:rPr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964345"/>
    <w:rPr>
      <w:sz w:val="24"/>
    </w:rPr>
  </w:style>
  <w:style w:type="paragraph" w:styleId="Paragraphedeliste">
    <w:name w:val="List Paragraph"/>
    <w:basedOn w:val="Normal"/>
    <w:uiPriority w:val="34"/>
    <w:qFormat/>
    <w:rsid w:val="00964345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semiHidden/>
    <w:rsid w:val="00EE0CC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CF\Formulaires\ECF.FP.A.016%20indice%2003%20convention%20simplifi&#233;e%20FP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C:\Mes documents\ECF\Formulaires\ECF.FP.A.016 indice 03 convention simplifiée FP.dot</Template>
  <TotalTime>1</TotalTime>
  <Pages>1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Entre :</vt:lpstr>
    </vt:vector>
  </TitlesOfParts>
  <Company>CI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 :</dc:title>
  <dc:subject/>
  <dc:creator>ECF-SPOGEC</dc:creator>
  <cp:keywords/>
  <cp:lastModifiedBy>Sophie Toumieux</cp:lastModifiedBy>
  <cp:revision>2</cp:revision>
  <cp:lastPrinted>2018-10-18T04:50:00Z</cp:lastPrinted>
  <dcterms:created xsi:type="dcterms:W3CDTF">2023-06-17T05:39:00Z</dcterms:created>
  <dcterms:modified xsi:type="dcterms:W3CDTF">2023-06-17T05:39:00Z</dcterms:modified>
</cp:coreProperties>
</file>